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852B8" w14:textId="0DF5F4F0" w:rsidR="00D84B09" w:rsidRDefault="00D84B09" w:rsidP="001B7387">
      <w:pPr>
        <w:pStyle w:val="TemplateBody"/>
        <w:rPr>
          <w:rFonts w:ascii="Outfit" w:eastAsiaTheme="minorEastAsia" w:hAnsi="Outfit" w:hint="eastAsia"/>
          <w:color w:val="6B7280"/>
        </w:rPr>
      </w:pPr>
    </w:p>
    <w:p w14:paraId="37854474" w14:textId="635B534F" w:rsidR="001B7387" w:rsidRPr="005D2813" w:rsidRDefault="00D5431F" w:rsidP="00240801">
      <w:pPr>
        <w:pStyle w:val="TemplateBody"/>
        <w:spacing w:beforeLines="100" w:before="240" w:after="360" w:line="240" w:lineRule="auto"/>
        <w:jc w:val="center"/>
        <w:rPr>
          <w:rFonts w:ascii="Outfit" w:hAnsi="Outfit"/>
          <w:color w:val="0041A0"/>
          <w:sz w:val="40"/>
          <w:szCs w:val="40"/>
        </w:rPr>
      </w:pPr>
      <w:r>
        <w:rPr>
          <w:rFonts w:ascii="Outfit" w:eastAsiaTheme="minorEastAsia" w:hAnsi="Outfit" w:hint="eastAsia"/>
          <w:b/>
          <w:bCs/>
          <w:color w:val="0041A0"/>
          <w:sz w:val="40"/>
          <w:szCs w:val="40"/>
        </w:rPr>
        <w:t>Visionbay.ai</w:t>
      </w:r>
      <w:r w:rsidRPr="00EE6B4D">
        <w:rPr>
          <w:rFonts w:ascii="Outfit" w:hAnsi="Outfit"/>
          <w:b/>
          <w:bCs/>
          <w:color w:val="0041A0"/>
          <w:sz w:val="40"/>
          <w:szCs w:val="40"/>
        </w:rPr>
        <w:t xml:space="preserve"> Announces Strategic Partnership with SAP</w:t>
      </w:r>
    </w:p>
    <w:p w14:paraId="61304565" w14:textId="4C3657BB" w:rsidR="00FF7B44" w:rsidRDefault="009C45EB" w:rsidP="00240801">
      <w:pPr>
        <w:pStyle w:val="TemplateBody"/>
        <w:tabs>
          <w:tab w:val="left" w:pos="6360"/>
        </w:tabs>
        <w:spacing w:after="480" w:line="319" w:lineRule="auto"/>
        <w:jc w:val="center"/>
        <w:rPr>
          <w:rFonts w:ascii="Outfit Medium" w:eastAsiaTheme="minorEastAsia" w:hAnsi="Outfit Medium"/>
          <w:b/>
          <w:bCs/>
          <w:color w:val="6B7280"/>
        </w:rPr>
      </w:pPr>
      <w:r w:rsidRPr="009C45EB">
        <w:rPr>
          <w:rFonts w:ascii="Outfit Medium" w:hAnsi="Outfit Medium"/>
          <w:b/>
          <w:bCs/>
          <w:color w:val="6B7280"/>
        </w:rPr>
        <w:t>To Accelerate AI-Powered Manufacturing and Supply Chains for global deployment</w:t>
      </w:r>
    </w:p>
    <w:p w14:paraId="4A4503C7" w14:textId="48FD2430" w:rsidR="008F59EC" w:rsidRPr="008F59EC" w:rsidRDefault="00A417AB" w:rsidP="00240801">
      <w:pPr>
        <w:pStyle w:val="TemplateBody"/>
        <w:tabs>
          <w:tab w:val="left" w:pos="6360"/>
        </w:tabs>
        <w:spacing w:after="480" w:line="319" w:lineRule="auto"/>
        <w:jc w:val="center"/>
        <w:rPr>
          <w:rFonts w:ascii="Outfit Medium" w:eastAsiaTheme="minorEastAsia" w:hAnsi="Outfit Medium"/>
          <w:b/>
          <w:bCs/>
          <w:color w:val="6B7280"/>
        </w:rPr>
      </w:pPr>
      <w:r>
        <w:rPr>
          <w:noProof/>
        </w:rPr>
        <w:drawing>
          <wp:inline distT="0" distB="0" distL="0" distR="0" wp14:anchorId="6C6F493C" wp14:editId="32623156">
            <wp:extent cx="4337776" cy="2890520"/>
            <wp:effectExtent l="0" t="0" r="5715" b="5080"/>
            <wp:docPr id="5234226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42268" name=""/>
                    <pic:cNvPicPr/>
                  </pic:nvPicPr>
                  <pic:blipFill>
                    <a:blip r:embed="rId6"/>
                    <a:stretch>
                      <a:fillRect/>
                    </a:stretch>
                  </pic:blipFill>
                  <pic:spPr>
                    <a:xfrm>
                      <a:off x="0" y="0"/>
                      <a:ext cx="4340550" cy="2892369"/>
                    </a:xfrm>
                    <a:prstGeom prst="rect">
                      <a:avLst/>
                    </a:prstGeom>
                  </pic:spPr>
                </pic:pic>
              </a:graphicData>
            </a:graphic>
          </wp:inline>
        </w:drawing>
      </w:r>
    </w:p>
    <w:p w14:paraId="71E364BB" w14:textId="77777777" w:rsidR="00C27A15" w:rsidRDefault="00C27A15" w:rsidP="00C27A15">
      <w:pPr>
        <w:pStyle w:val="TemplateBody"/>
        <w:tabs>
          <w:tab w:val="left" w:pos="6360"/>
        </w:tabs>
        <w:spacing w:after="240" w:line="319" w:lineRule="auto"/>
        <w:rPr>
          <w:rFonts w:ascii="Outfit" w:eastAsiaTheme="minorEastAsia" w:hAnsi="Outfit"/>
          <w:color w:val="6B7280"/>
        </w:rPr>
      </w:pPr>
      <w:r w:rsidRPr="00FF7B44">
        <w:rPr>
          <w:rFonts w:ascii="Outfit" w:eastAsiaTheme="minorEastAsia" w:hAnsi="Outfit"/>
          <w:b/>
          <w:bCs/>
          <w:color w:val="6B7280"/>
        </w:rPr>
        <w:t>【</w:t>
      </w:r>
      <w:r w:rsidRPr="001B500E">
        <w:rPr>
          <w:rFonts w:ascii="Outfit" w:eastAsiaTheme="minorEastAsia" w:hAnsi="Outfit"/>
          <w:b/>
          <w:bCs/>
          <w:color w:val="6B7280"/>
        </w:rPr>
        <w:t>16 March 2026, San Jose, California, and Taipei, Taiwan</w:t>
      </w:r>
      <w:r w:rsidRPr="00FF7B44">
        <w:rPr>
          <w:rFonts w:ascii="Outfit" w:eastAsiaTheme="minorEastAsia" w:hAnsi="Outfit"/>
          <w:b/>
          <w:bCs/>
          <w:color w:val="6B7280"/>
        </w:rPr>
        <w:t>】</w:t>
      </w:r>
      <w:r w:rsidRPr="00FF7B44">
        <w:rPr>
          <w:rFonts w:ascii="Outfit" w:eastAsiaTheme="minorEastAsia" w:hAnsi="Outfit"/>
          <w:b/>
          <w:bCs/>
          <w:color w:val="6B7280"/>
        </w:rPr>
        <w:t xml:space="preserve"> </w:t>
      </w:r>
      <w:r w:rsidRPr="00274D11">
        <w:rPr>
          <w:rFonts w:ascii="Outfit" w:eastAsiaTheme="minorEastAsia" w:hAnsi="Outfit"/>
          <w:color w:val="6B7280"/>
        </w:rPr>
        <w:t>Hon Hai Technology Group (“Foxconn”) (TWSE:2317) plans to accelerate the adoption of next generation enterprise AI across the Asia-Pacific (APAC) region in strategic partnership with SAP SE, a global leader in enterprise applications and business AI.</w:t>
      </w:r>
    </w:p>
    <w:p w14:paraId="3B9C5B56" w14:textId="77777777" w:rsidR="00C27A15" w:rsidRPr="00FF7B44" w:rsidRDefault="00C27A15" w:rsidP="00C27A15">
      <w:pPr>
        <w:pStyle w:val="TemplateBody"/>
        <w:tabs>
          <w:tab w:val="left" w:pos="6360"/>
        </w:tabs>
        <w:rPr>
          <w:rFonts w:ascii="Outfit" w:eastAsiaTheme="minorEastAsia" w:hAnsi="Outfit"/>
          <w:color w:val="6B7280"/>
        </w:rPr>
      </w:pPr>
      <w:r w:rsidRPr="00274D11">
        <w:rPr>
          <w:rFonts w:ascii="Outfit" w:eastAsiaTheme="minorEastAsia" w:hAnsi="Outfit"/>
          <w:color w:val="6B7280"/>
        </w:rPr>
        <w:t>The partnership, announced at NVIDIA GTC 2026 in San Jose, builds on Foxconn’s ongoing AI Factory initiative, aimed at reshaping the future of manufacturing processes and supply chain management and opening new pathways for global deployment.</w:t>
      </w:r>
    </w:p>
    <w:p w14:paraId="7868C064" w14:textId="77777777" w:rsidR="00C27A15" w:rsidRDefault="00C27A15" w:rsidP="00C27A15">
      <w:pPr>
        <w:pStyle w:val="TemplateBody"/>
        <w:tabs>
          <w:tab w:val="left" w:pos="6360"/>
        </w:tabs>
        <w:rPr>
          <w:rFonts w:ascii="Outfit" w:eastAsiaTheme="minorEastAsia" w:hAnsi="Outfit"/>
          <w:color w:val="6B7280"/>
        </w:rPr>
      </w:pPr>
      <w:r w:rsidRPr="00274D11">
        <w:rPr>
          <w:rFonts w:ascii="Outfit" w:eastAsiaTheme="minorEastAsia" w:hAnsi="Outfit"/>
          <w:color w:val="6B7280"/>
        </w:rPr>
        <w:t xml:space="preserve">With this partnership, Foxconn and SAP will bring together their respective technologies to help accelerate go-to-market initiatives across the APAC region and advance the deployment of AI technologies that support Foxconn’s journey toward becoming a fully digitized and AI-empowered </w:t>
      </w:r>
      <w:r w:rsidRPr="00274D11">
        <w:rPr>
          <w:rFonts w:ascii="Outfit" w:eastAsiaTheme="minorEastAsia" w:hAnsi="Outfit"/>
          <w:color w:val="6B7280"/>
        </w:rPr>
        <w:lastRenderedPageBreak/>
        <w:t>organization. The companies will also explore new co-innovation use cases for Physical AI, SAP Supply Chain Management, and Foxconn Smart Manufacturing.</w:t>
      </w:r>
    </w:p>
    <w:p w14:paraId="65A9A779" w14:textId="77777777" w:rsidR="00C27A15" w:rsidRDefault="00C27A15" w:rsidP="00C27A15">
      <w:pPr>
        <w:pStyle w:val="TemplateBody"/>
        <w:tabs>
          <w:tab w:val="left" w:pos="6360"/>
        </w:tabs>
        <w:rPr>
          <w:rFonts w:ascii="Outfit" w:eastAsiaTheme="minorEastAsia" w:hAnsi="Outfit"/>
          <w:color w:val="6B7280"/>
        </w:rPr>
      </w:pPr>
    </w:p>
    <w:p w14:paraId="388AC392" w14:textId="77777777" w:rsidR="00C27A15" w:rsidRDefault="00C27A15" w:rsidP="00C27A15">
      <w:pPr>
        <w:pStyle w:val="TemplateBody"/>
        <w:tabs>
          <w:tab w:val="left" w:pos="6360"/>
        </w:tabs>
        <w:spacing w:line="319" w:lineRule="auto"/>
        <w:ind w:leftChars="200" w:left="440" w:rightChars="300" w:right="660"/>
        <w:rPr>
          <w:rFonts w:ascii="Outfit Medium" w:eastAsiaTheme="minorEastAsia" w:hAnsi="Outfit Medium"/>
          <w:color w:val="6B7280"/>
        </w:rPr>
      </w:pPr>
      <w:r w:rsidRPr="00FD7D72">
        <w:rPr>
          <w:rFonts w:ascii="Outfit Medium" w:eastAsiaTheme="minorEastAsia" w:hAnsi="Outfit Medium"/>
          <w:color w:val="6B7280"/>
        </w:rPr>
        <w:t>“</w:t>
      </w:r>
      <w:r w:rsidRPr="00D444B2">
        <w:rPr>
          <w:rFonts w:ascii="Outfit Medium" w:eastAsiaTheme="minorEastAsia" w:hAnsi="Outfit Medium"/>
          <w:color w:val="6B7280"/>
        </w:rPr>
        <w:t>Our strategic partnership with SAP is an important step toward realizing the vision of intelligent and AI-powered manufacturing,” said Young Liu, Chairman of Foxconn. “By bringing together Foxconn’s AI computing capabilities with SAP’s expertise in enterprise applications, we are addressing one of the most complex challenges facing global industries today.</w:t>
      </w:r>
      <w:r w:rsidRPr="00FD7D72">
        <w:rPr>
          <w:rFonts w:ascii="Outfit Medium" w:eastAsiaTheme="minorEastAsia" w:hAnsi="Outfit Medium"/>
          <w:color w:val="6B7280"/>
        </w:rPr>
        <w:t>”</w:t>
      </w:r>
    </w:p>
    <w:p w14:paraId="3E7D801F" w14:textId="77777777" w:rsidR="00C27A15" w:rsidRDefault="00C27A15" w:rsidP="00C27A15">
      <w:pPr>
        <w:pStyle w:val="TemplateBody"/>
        <w:tabs>
          <w:tab w:val="left" w:pos="6360"/>
        </w:tabs>
        <w:spacing w:line="319" w:lineRule="auto"/>
        <w:ind w:leftChars="200" w:left="440" w:rightChars="300" w:right="660"/>
        <w:rPr>
          <w:rFonts w:ascii="Outfit Medium" w:eastAsiaTheme="minorEastAsia" w:hAnsi="Outfit Medium"/>
          <w:color w:val="6B7280"/>
        </w:rPr>
      </w:pPr>
      <w:r w:rsidRPr="00FD7D72">
        <w:rPr>
          <w:rFonts w:ascii="Outfit Medium" w:eastAsiaTheme="minorEastAsia" w:hAnsi="Outfit Medium"/>
          <w:color w:val="6B7280"/>
        </w:rPr>
        <w:t>“</w:t>
      </w:r>
      <w:r w:rsidRPr="00FF04AF">
        <w:rPr>
          <w:rFonts w:ascii="Outfit Medium" w:eastAsiaTheme="minorEastAsia" w:hAnsi="Outfit Medium"/>
          <w:color w:val="6B7280"/>
        </w:rPr>
        <w:t>AI is advancing at an unprecedented pace, and our partnership with Foxconn represents a powerful opportunity to accelerate enterprise AI adoption across the Asia-Pacific region," said Christian Klein, CEO of SAP SE. “Together, we are helping organizations harness technology that helps them move faster, operate more efficiently, and scale with confidence as they transform in the AI era.</w:t>
      </w:r>
      <w:r w:rsidRPr="00FD7D72">
        <w:rPr>
          <w:rFonts w:ascii="Outfit Medium" w:eastAsiaTheme="minorEastAsia" w:hAnsi="Outfit Medium"/>
          <w:color w:val="6B7280"/>
        </w:rPr>
        <w:t>”</w:t>
      </w:r>
    </w:p>
    <w:p w14:paraId="6FA8F50F" w14:textId="77777777" w:rsidR="00C27A15" w:rsidRDefault="00C27A15" w:rsidP="00C27A15">
      <w:pPr>
        <w:pStyle w:val="TemplateBody"/>
        <w:tabs>
          <w:tab w:val="left" w:pos="6360"/>
        </w:tabs>
        <w:spacing w:line="319" w:lineRule="auto"/>
        <w:ind w:rightChars="300" w:right="660"/>
        <w:rPr>
          <w:rFonts w:ascii="Outfit" w:eastAsiaTheme="minorEastAsia" w:hAnsi="Outfit"/>
          <w:color w:val="6B7280"/>
        </w:rPr>
      </w:pPr>
      <w:r w:rsidRPr="00FF04AF">
        <w:rPr>
          <w:rFonts w:ascii="Outfit" w:eastAsiaTheme="minorEastAsia" w:hAnsi="Outfit"/>
          <w:color w:val="6B7280"/>
        </w:rPr>
        <w:t>Looking ahead, Foxconn aims to work with SAP to help redefine how industries harness enterprise AI. By bringing together enterprise intelligence, AI infrastructure, and new pathways for real-world industrial deployment, the collaboration aims to establish a new blueprint for AI-powered manufacturing.</w:t>
      </w:r>
    </w:p>
    <w:p w14:paraId="3FCE2B72" w14:textId="77777777" w:rsidR="00C27A15" w:rsidRDefault="00C27A15" w:rsidP="00C27A15">
      <w:pPr>
        <w:pStyle w:val="TemplateBody"/>
        <w:tabs>
          <w:tab w:val="left" w:pos="6360"/>
        </w:tabs>
        <w:spacing w:line="319" w:lineRule="auto"/>
        <w:ind w:rightChars="300" w:right="660"/>
        <w:rPr>
          <w:rFonts w:ascii="Outfit" w:eastAsiaTheme="minorEastAsia" w:hAnsi="Outfit"/>
          <w:color w:val="6B7280"/>
        </w:rPr>
      </w:pPr>
    </w:p>
    <w:p w14:paraId="63659CF0" w14:textId="77777777" w:rsidR="00C27A15" w:rsidRDefault="00C27A15" w:rsidP="00C27A15">
      <w:pPr>
        <w:pStyle w:val="TemplateBody"/>
        <w:tabs>
          <w:tab w:val="left" w:pos="6360"/>
        </w:tabs>
        <w:spacing w:line="319" w:lineRule="auto"/>
        <w:ind w:rightChars="300" w:right="660"/>
        <w:rPr>
          <w:rFonts w:ascii="Outfit" w:eastAsiaTheme="minorEastAsia" w:hAnsi="Outfit"/>
          <w:color w:val="6B7280"/>
        </w:rPr>
      </w:pPr>
    </w:p>
    <w:p w14:paraId="4C428BF0" w14:textId="77777777" w:rsidR="00C27A15" w:rsidRPr="00F436FA" w:rsidRDefault="00C27A15" w:rsidP="00C27A15">
      <w:pPr>
        <w:pStyle w:val="1"/>
        <w:spacing w:before="73"/>
        <w:ind w:left="0"/>
        <w:rPr>
          <w:rFonts w:ascii="Taipei Sans TC Beta" w:eastAsia="Taipei Sans TC Beta" w:hAnsi="Taipei Sans TC Beta" w:cs="Arial"/>
          <w:b/>
          <w:bCs/>
          <w:color w:val="156082" w:themeColor="accent1"/>
          <w:lang w:eastAsia="zh-TW"/>
        </w:rPr>
      </w:pPr>
      <w:r w:rsidRPr="00F436FA">
        <w:rPr>
          <w:rFonts w:ascii="Taipei Sans TC Beta" w:eastAsia="Taipei Sans TC Beta" w:hAnsi="Taipei Sans TC Beta" w:cs="新細明體" w:hint="eastAsia"/>
          <w:b/>
          <w:bCs/>
          <w:color w:val="0041A0"/>
          <w:lang w:val="en-US" w:eastAsia="zh-TW" w:bidi="ar-SA"/>
        </w:rPr>
        <w:t>About</w:t>
      </w:r>
      <w:r w:rsidRPr="00F436FA">
        <w:rPr>
          <w:rFonts w:ascii="Taipei Sans TC Beta" w:eastAsia="Taipei Sans TC Beta" w:hAnsi="Taipei Sans TC Beta" w:cs="Arial" w:hint="eastAsia"/>
          <w:b/>
          <w:bCs/>
          <w:color w:val="156082" w:themeColor="accent1"/>
          <w:lang w:eastAsia="zh-TW"/>
        </w:rPr>
        <w:t xml:space="preserve"> </w:t>
      </w:r>
      <w:r w:rsidRPr="00F436FA">
        <w:rPr>
          <w:rFonts w:ascii="Taipei Sans TC Beta" w:eastAsia="Taipei Sans TC Beta" w:hAnsi="Taipei Sans TC Beta" w:cs="Arial"/>
          <w:b/>
          <w:bCs/>
          <w:color w:val="0041A0"/>
          <w:lang w:val="en-US" w:eastAsia="zh-TW" w:bidi="ar-SA"/>
        </w:rPr>
        <w:t>Visionbay.ai</w:t>
      </w:r>
    </w:p>
    <w:p w14:paraId="2FFF4D7B" w14:textId="77777777" w:rsidR="00C27A15" w:rsidRPr="00627176" w:rsidRDefault="00C27A15" w:rsidP="00C27A15">
      <w:pPr>
        <w:spacing w:beforeLines="50" w:before="120" w:afterLines="50" w:after="120" w:line="320" w:lineRule="exact"/>
        <w:rPr>
          <w:rFonts w:ascii="Outfit" w:eastAsia="Taipei Sans TC Beta Light" w:hAnsi="Outfit" w:cs="Arial"/>
          <w:color w:val="6B7280"/>
          <w:kern w:val="0"/>
          <w:sz w:val="21"/>
          <w:szCs w:val="21"/>
          <w14:ligatures w14:val="none"/>
        </w:rPr>
      </w:pPr>
      <w:r w:rsidRPr="00627176">
        <w:rPr>
          <w:rFonts w:ascii="Outfit" w:eastAsia="Taipei Sans TC Beta Light" w:hAnsi="Outfit" w:cs="Arial"/>
          <w:color w:val="6B7280"/>
          <w:kern w:val="0"/>
          <w:sz w:val="21"/>
          <w:szCs w:val="21"/>
          <w14:ligatures w14:val="none"/>
        </w:rPr>
        <w:t>Visionbay.ai is one of the Taiwan’s NVIDIA Preferred Cloud Partner (NCP) and the Hon Hai Technology Group’s dedicated business unit for supercomputing and cloud-AI operations. With a mission to empower Asia’s AI ecosystem, Visionbay.ai integrates national-level computing infrastructure with Hon Hai’s deep strengths in manufacturing, design, and supply-chain orchestration.</w:t>
      </w:r>
    </w:p>
    <w:p w14:paraId="704C329C" w14:textId="77777777" w:rsidR="00C27A15" w:rsidRPr="009D2D85" w:rsidRDefault="00C27A15" w:rsidP="00C27A15">
      <w:pPr>
        <w:spacing w:beforeLines="50" w:before="120" w:afterLines="50" w:after="120" w:line="320" w:lineRule="exact"/>
        <w:rPr>
          <w:rFonts w:ascii="Taipei Sans TC Beta Light" w:eastAsia="Taipei Sans TC Beta Light" w:hAnsi="Taipei Sans TC Beta Light" w:cs="Arial"/>
          <w:color w:val="6B7280"/>
          <w:kern w:val="0"/>
          <w:sz w:val="21"/>
          <w:szCs w:val="21"/>
          <w14:ligatures w14:val="none"/>
        </w:rPr>
      </w:pPr>
      <w:r w:rsidRPr="00627176">
        <w:rPr>
          <w:rFonts w:ascii="Outfit" w:eastAsia="Taipei Sans TC Beta Light" w:hAnsi="Outfit" w:cs="Arial"/>
          <w:color w:val="6B7280"/>
          <w:kern w:val="0"/>
          <w:sz w:val="21"/>
          <w:szCs w:val="21"/>
          <w14:ligatures w14:val="none"/>
        </w:rPr>
        <w:t>Its end-to-end AI Factory solutions span high-performance compute, cloud operations, supply-chain integration, AI model and tool development, and an AI App Store. Visionbay.ai helps enterprises accelerate digital and AI transformation while building a trusted and sustainable sovereign-AI ecosystem.</w:t>
      </w:r>
    </w:p>
    <w:p w14:paraId="5A5D2295" w14:textId="46AEC284" w:rsidR="00FD7D72" w:rsidRPr="00C27A15" w:rsidRDefault="00C27A15" w:rsidP="00C27A15">
      <w:pPr>
        <w:shd w:val="clear" w:color="auto" w:fill="FFFFFF"/>
        <w:spacing w:before="100" w:beforeAutospacing="1" w:after="100" w:afterAutospacing="1" w:line="400" w:lineRule="exact"/>
        <w:rPr>
          <w:rFonts w:ascii="Outfit" w:eastAsiaTheme="minorEastAsia" w:hAnsi="Outfit" w:cs="Arial"/>
          <w:kern w:val="0"/>
        </w:rPr>
      </w:pPr>
      <w:r w:rsidRPr="00EB3925">
        <w:rPr>
          <w:rFonts w:ascii="Outfit" w:eastAsia="Taipei Sans TC Beta Light" w:hAnsi="Outfit" w:cs="Arial"/>
          <w:color w:val="6B7280"/>
          <w:kern w:val="0"/>
          <w:sz w:val="21"/>
          <w:szCs w:val="21"/>
          <w14:ligatures w14:val="none"/>
        </w:rPr>
        <w:t xml:space="preserve">To learn more, visit  </w:t>
      </w:r>
      <w:hyperlink r:id="rId7" w:history="1">
        <w:r w:rsidRPr="00EB3925">
          <w:rPr>
            <w:rFonts w:ascii="Outfit" w:eastAsia="Taipei Sans TC Beta Light" w:hAnsi="Outfit" w:cs="Arial"/>
            <w:color w:val="6B7280"/>
            <w:kern w:val="0"/>
            <w:sz w:val="21"/>
            <w:szCs w:val="21"/>
            <w14:ligatures w14:val="none"/>
          </w:rPr>
          <w:t>www.visionbay.ai</w:t>
        </w:r>
      </w:hyperlink>
    </w:p>
    <w:sectPr w:rsidR="00FD7D72" w:rsidRPr="00C27A15" w:rsidSect="0017616E">
      <w:footerReference w:type="default" r:id="rId8"/>
      <w:headerReference w:type="first" r:id="rId9"/>
      <w:footerReference w:type="first" r:id="rId10"/>
      <w:pgSz w:w="11907" w:h="16840" w:code="9"/>
      <w:pgMar w:top="765" w:right="851" w:bottom="851" w:left="1276" w:header="85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AAA82" w14:textId="77777777" w:rsidR="00E82634" w:rsidRDefault="00E82634" w:rsidP="008B7EDC">
      <w:pPr>
        <w:spacing w:after="0" w:line="240" w:lineRule="auto"/>
      </w:pPr>
      <w:r>
        <w:separator/>
      </w:r>
    </w:p>
  </w:endnote>
  <w:endnote w:type="continuationSeparator" w:id="0">
    <w:p w14:paraId="2911004B" w14:textId="77777777" w:rsidR="00E82634" w:rsidRDefault="00E82634" w:rsidP="008B7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Outfit">
    <w:panose1 w:val="00000000000000000000"/>
    <w:charset w:val="00"/>
    <w:family w:val="auto"/>
    <w:pitch w:val="variable"/>
    <w:sig w:usb0="00000003" w:usb1="00000000" w:usb2="00000000" w:usb3="00000000" w:csb0="00000001" w:csb1="00000000"/>
  </w:font>
  <w:font w:name="Outfit Medium">
    <w:panose1 w:val="00000000000000000000"/>
    <w:charset w:val="00"/>
    <w:family w:val="auto"/>
    <w:pitch w:val="variable"/>
    <w:sig w:usb0="00000003" w:usb1="00000000" w:usb2="00000000" w:usb3="00000000" w:csb0="00000001" w:csb1="00000000"/>
  </w:font>
  <w:font w:name="Taipei Sans TC Beta">
    <w:panose1 w:val="00000000000000000000"/>
    <w:charset w:val="88"/>
    <w:family w:val="auto"/>
    <w:pitch w:val="variable"/>
    <w:sig w:usb0="20000003" w:usb1="2ACF3C10" w:usb2="00000016" w:usb3="00000000" w:csb0="00100001" w:csb1="00000000"/>
  </w:font>
  <w:font w:name="Taipei Sans TC Beta Light">
    <w:panose1 w:val="00000000000000000000"/>
    <w:charset w:val="88"/>
    <w:family w:val="auto"/>
    <w:pitch w:val="variable"/>
    <w:sig w:usb0="20000003" w:usb1="2ACF3C1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3257"/>
      <w:gridCol w:w="3257"/>
    </w:tblGrid>
    <w:tr w:rsidR="001B7387" w:rsidRPr="005B50E6" w14:paraId="4236C699" w14:textId="77777777" w:rsidTr="00670D0F">
      <w:tc>
        <w:tcPr>
          <w:tcW w:w="3256" w:type="dxa"/>
        </w:tcPr>
        <w:p w14:paraId="13D1EDB0" w14:textId="04682867" w:rsidR="001B7387" w:rsidRPr="005B50E6" w:rsidRDefault="001B7387" w:rsidP="001B7387">
          <w:pPr>
            <w:pStyle w:val="PRFooter"/>
            <w:rPr>
              <w:sz w:val="16"/>
              <w:szCs w:val="16"/>
            </w:rPr>
          </w:pPr>
          <w:r w:rsidRPr="005B50E6">
            <w:rPr>
              <w:sz w:val="16"/>
              <w:szCs w:val="16"/>
            </w:rPr>
            <w:t>Visionbay.ai | Press Release</w:t>
          </w:r>
        </w:p>
      </w:tc>
      <w:tc>
        <w:tcPr>
          <w:tcW w:w="3257" w:type="dxa"/>
        </w:tcPr>
        <w:p w14:paraId="7798303B" w14:textId="2D464DC7" w:rsidR="001B7387" w:rsidRPr="005B50E6" w:rsidRDefault="00670D0F" w:rsidP="001B7387">
          <w:pPr>
            <w:pStyle w:val="a6"/>
            <w:jc w:val="center"/>
            <w:rPr>
              <w:rFonts w:ascii="Outfit" w:eastAsiaTheme="minorEastAsia" w:hAnsi="Outfit"/>
              <w:sz w:val="16"/>
              <w:szCs w:val="16"/>
            </w:rPr>
          </w:pPr>
          <w:r w:rsidRPr="005B50E6">
            <w:rPr>
              <w:rFonts w:ascii="Outfit" w:hAnsi="Outfit"/>
              <w:sz w:val="16"/>
              <w:szCs w:val="16"/>
            </w:rPr>
            <w:fldChar w:fldCharType="begin"/>
          </w:r>
          <w:r w:rsidRPr="005B50E6">
            <w:rPr>
              <w:rFonts w:ascii="Outfit" w:hAnsi="Outfit"/>
              <w:sz w:val="16"/>
              <w:szCs w:val="16"/>
            </w:rPr>
            <w:instrText>PAGE   \* MERGEFORMAT</w:instrText>
          </w:r>
          <w:r w:rsidRPr="005B50E6">
            <w:rPr>
              <w:rFonts w:ascii="Outfit" w:hAnsi="Outfit"/>
              <w:sz w:val="16"/>
              <w:szCs w:val="16"/>
            </w:rPr>
            <w:fldChar w:fldCharType="separate"/>
          </w:r>
          <w:r w:rsidRPr="005B50E6">
            <w:rPr>
              <w:rFonts w:ascii="Outfit" w:hAnsi="Outfit"/>
              <w:sz w:val="16"/>
              <w:szCs w:val="16"/>
              <w:lang w:val="zh-TW"/>
            </w:rPr>
            <w:t>1</w:t>
          </w:r>
          <w:r w:rsidRPr="005B50E6">
            <w:rPr>
              <w:rFonts w:ascii="Outfit" w:hAnsi="Outfit"/>
              <w:sz w:val="16"/>
              <w:szCs w:val="16"/>
            </w:rPr>
            <w:fldChar w:fldCharType="end"/>
          </w:r>
          <w:r w:rsidR="00BA6C99">
            <w:rPr>
              <w:rFonts w:asciiTheme="minorEastAsia" w:eastAsiaTheme="minorEastAsia" w:hAnsiTheme="minorEastAsia" w:hint="eastAsia"/>
              <w:sz w:val="16"/>
              <w:szCs w:val="16"/>
            </w:rPr>
            <w:t xml:space="preserve"> </w:t>
          </w:r>
          <w:r w:rsidRPr="005B50E6">
            <w:rPr>
              <w:rFonts w:ascii="Outfit" w:eastAsiaTheme="minorEastAsia" w:hAnsi="Outfit" w:hint="eastAsia"/>
              <w:sz w:val="16"/>
              <w:szCs w:val="16"/>
            </w:rPr>
            <w:t>/</w:t>
          </w:r>
          <w:r w:rsidR="00BA6C99">
            <w:rPr>
              <w:rFonts w:ascii="Outfit" w:eastAsiaTheme="minorEastAsia" w:hAnsi="Outfit" w:hint="eastAsia"/>
              <w:sz w:val="16"/>
              <w:szCs w:val="16"/>
            </w:rPr>
            <w:t xml:space="preserve"> </w:t>
          </w:r>
          <w:r w:rsidRPr="005B50E6">
            <w:rPr>
              <w:rFonts w:ascii="Outfit" w:eastAsiaTheme="minorEastAsia" w:hAnsi="Outfit"/>
              <w:sz w:val="16"/>
              <w:szCs w:val="16"/>
            </w:rPr>
            <w:fldChar w:fldCharType="begin"/>
          </w:r>
          <w:r w:rsidRPr="005B50E6">
            <w:rPr>
              <w:rFonts w:ascii="Outfit" w:eastAsiaTheme="minorEastAsia" w:hAnsi="Outfit"/>
              <w:sz w:val="16"/>
              <w:szCs w:val="16"/>
            </w:rPr>
            <w:instrText>PAGE   \* MERGEFORMAT</w:instrText>
          </w:r>
          <w:r w:rsidRPr="005B50E6">
            <w:rPr>
              <w:rFonts w:ascii="Outfit" w:eastAsiaTheme="minorEastAsia" w:hAnsi="Outfit"/>
              <w:sz w:val="16"/>
              <w:szCs w:val="16"/>
            </w:rPr>
            <w:fldChar w:fldCharType="separate"/>
          </w:r>
          <w:r w:rsidRPr="005B50E6">
            <w:rPr>
              <w:rFonts w:ascii="Outfit" w:eastAsiaTheme="minorEastAsia" w:hAnsi="Outfit"/>
              <w:sz w:val="16"/>
              <w:szCs w:val="16"/>
              <w:lang w:val="zh-TW"/>
            </w:rPr>
            <w:t>1</w:t>
          </w:r>
          <w:r w:rsidRPr="005B50E6">
            <w:rPr>
              <w:rFonts w:ascii="Outfit" w:eastAsiaTheme="minorEastAsia" w:hAnsi="Outfit"/>
              <w:sz w:val="16"/>
              <w:szCs w:val="16"/>
            </w:rPr>
            <w:fldChar w:fldCharType="end"/>
          </w:r>
        </w:p>
      </w:tc>
      <w:tc>
        <w:tcPr>
          <w:tcW w:w="3257" w:type="dxa"/>
        </w:tcPr>
        <w:p w14:paraId="247F4996" w14:textId="77777777" w:rsidR="001B7387" w:rsidRPr="005B50E6" w:rsidRDefault="001B7387">
          <w:pPr>
            <w:pStyle w:val="a6"/>
            <w:rPr>
              <w:rFonts w:ascii="Outfit" w:eastAsiaTheme="minorEastAsia" w:hAnsi="Outfit"/>
              <w:sz w:val="16"/>
              <w:szCs w:val="16"/>
            </w:rPr>
          </w:pPr>
        </w:p>
      </w:tc>
    </w:tr>
  </w:tbl>
  <w:p w14:paraId="21275137" w14:textId="77777777" w:rsidR="001B7387" w:rsidRPr="001B7387" w:rsidRDefault="001B7387">
    <w:pPr>
      <w:pStyle w:val="a6"/>
      <w:rPr>
        <w:rFonts w:eastAsiaTheme="minor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3257"/>
      <w:gridCol w:w="3257"/>
    </w:tblGrid>
    <w:tr w:rsidR="00C34D0D" w:rsidRPr="005B50E6" w14:paraId="3E7CD8A4" w14:textId="77777777" w:rsidTr="00B14183">
      <w:tc>
        <w:tcPr>
          <w:tcW w:w="3256" w:type="dxa"/>
        </w:tcPr>
        <w:p w14:paraId="2D947859" w14:textId="77777777" w:rsidR="00C34D0D" w:rsidRPr="005B50E6" w:rsidRDefault="00C34D0D" w:rsidP="00C34D0D">
          <w:pPr>
            <w:pStyle w:val="PRFooter"/>
            <w:rPr>
              <w:sz w:val="16"/>
              <w:szCs w:val="16"/>
            </w:rPr>
          </w:pPr>
          <w:r w:rsidRPr="005B50E6">
            <w:rPr>
              <w:sz w:val="16"/>
              <w:szCs w:val="16"/>
            </w:rPr>
            <w:t>Visionbay.ai | Press Release</w:t>
          </w:r>
        </w:p>
      </w:tc>
      <w:tc>
        <w:tcPr>
          <w:tcW w:w="3257" w:type="dxa"/>
        </w:tcPr>
        <w:p w14:paraId="33D9CCD1" w14:textId="7156E746" w:rsidR="00C34D0D" w:rsidRPr="005B50E6" w:rsidRDefault="00C34D0D" w:rsidP="00C34D0D">
          <w:pPr>
            <w:pStyle w:val="a6"/>
            <w:jc w:val="center"/>
            <w:rPr>
              <w:rFonts w:ascii="Outfit" w:eastAsiaTheme="minorEastAsia" w:hAnsi="Outfit"/>
              <w:sz w:val="16"/>
              <w:szCs w:val="16"/>
            </w:rPr>
          </w:pPr>
          <w:r w:rsidRPr="005B50E6">
            <w:rPr>
              <w:rFonts w:ascii="Outfit" w:hAnsi="Outfit"/>
              <w:sz w:val="16"/>
              <w:szCs w:val="16"/>
            </w:rPr>
            <w:fldChar w:fldCharType="begin"/>
          </w:r>
          <w:r w:rsidRPr="005B50E6">
            <w:rPr>
              <w:rFonts w:ascii="Outfit" w:hAnsi="Outfit"/>
              <w:sz w:val="16"/>
              <w:szCs w:val="16"/>
            </w:rPr>
            <w:instrText>PAGE   \* MERGEFORMAT</w:instrText>
          </w:r>
          <w:r w:rsidRPr="005B50E6">
            <w:rPr>
              <w:rFonts w:ascii="Outfit" w:hAnsi="Outfit"/>
              <w:sz w:val="16"/>
              <w:szCs w:val="16"/>
            </w:rPr>
            <w:fldChar w:fldCharType="separate"/>
          </w:r>
          <w:r w:rsidRPr="005B50E6">
            <w:rPr>
              <w:rFonts w:ascii="Outfit" w:hAnsi="Outfit"/>
              <w:sz w:val="16"/>
              <w:szCs w:val="16"/>
              <w:lang w:val="zh-TW"/>
            </w:rPr>
            <w:t>1</w:t>
          </w:r>
          <w:r w:rsidRPr="005B50E6">
            <w:rPr>
              <w:rFonts w:ascii="Outfit" w:hAnsi="Outfit"/>
              <w:sz w:val="16"/>
              <w:szCs w:val="16"/>
            </w:rPr>
            <w:fldChar w:fldCharType="end"/>
          </w:r>
          <w:r w:rsidR="00BA6C99">
            <w:rPr>
              <w:rFonts w:asciiTheme="minorEastAsia" w:eastAsiaTheme="minorEastAsia" w:hAnsiTheme="minorEastAsia" w:hint="eastAsia"/>
              <w:sz w:val="16"/>
              <w:szCs w:val="16"/>
            </w:rPr>
            <w:t xml:space="preserve"> </w:t>
          </w:r>
          <w:r w:rsidRPr="005B50E6">
            <w:rPr>
              <w:rFonts w:ascii="Outfit" w:eastAsiaTheme="minorEastAsia" w:hAnsi="Outfit" w:hint="eastAsia"/>
              <w:sz w:val="16"/>
              <w:szCs w:val="16"/>
            </w:rPr>
            <w:t>/</w:t>
          </w:r>
          <w:r w:rsidR="00BA6C99">
            <w:rPr>
              <w:rFonts w:ascii="Outfit" w:eastAsiaTheme="minorEastAsia" w:hAnsi="Outfit" w:hint="eastAsia"/>
              <w:sz w:val="16"/>
              <w:szCs w:val="16"/>
            </w:rPr>
            <w:t xml:space="preserve"> </w:t>
          </w:r>
          <w:r w:rsidR="00657544">
            <w:rPr>
              <w:rFonts w:ascii="Outfit" w:eastAsiaTheme="minorEastAsia" w:hAnsi="Outfit"/>
              <w:sz w:val="16"/>
              <w:szCs w:val="16"/>
            </w:rPr>
            <w:fldChar w:fldCharType="begin"/>
          </w:r>
          <w:r w:rsidR="00657544">
            <w:rPr>
              <w:rFonts w:ascii="Outfit" w:eastAsiaTheme="minorEastAsia" w:hAnsi="Outfit"/>
              <w:sz w:val="16"/>
              <w:szCs w:val="16"/>
            </w:rPr>
            <w:instrText xml:space="preserve"> </w:instrText>
          </w:r>
          <w:r w:rsidR="00657544">
            <w:rPr>
              <w:rFonts w:ascii="Outfit" w:eastAsiaTheme="minorEastAsia" w:hAnsi="Outfit" w:hint="eastAsia"/>
              <w:sz w:val="16"/>
              <w:szCs w:val="16"/>
            </w:rPr>
            <w:instrText>SECTIONPAGES  \* Arabic  \* MERGEFORMAT</w:instrText>
          </w:r>
          <w:r w:rsidR="00657544">
            <w:rPr>
              <w:rFonts w:ascii="Outfit" w:eastAsiaTheme="minorEastAsia" w:hAnsi="Outfit"/>
              <w:sz w:val="16"/>
              <w:szCs w:val="16"/>
            </w:rPr>
            <w:instrText xml:space="preserve"> </w:instrText>
          </w:r>
          <w:r w:rsidR="00657544">
            <w:rPr>
              <w:rFonts w:ascii="Outfit" w:eastAsiaTheme="minorEastAsia" w:hAnsi="Outfit"/>
              <w:sz w:val="16"/>
              <w:szCs w:val="16"/>
            </w:rPr>
            <w:fldChar w:fldCharType="separate"/>
          </w:r>
          <w:r w:rsidR="00000000">
            <w:rPr>
              <w:rFonts w:ascii="Outfit" w:eastAsiaTheme="minorEastAsia" w:hAnsi="Outfit"/>
              <w:noProof/>
              <w:sz w:val="16"/>
              <w:szCs w:val="16"/>
            </w:rPr>
            <w:t>1</w:t>
          </w:r>
          <w:r w:rsidR="00657544">
            <w:rPr>
              <w:rFonts w:ascii="Outfit" w:eastAsiaTheme="minorEastAsia" w:hAnsi="Outfit"/>
              <w:sz w:val="16"/>
              <w:szCs w:val="16"/>
            </w:rPr>
            <w:fldChar w:fldCharType="end"/>
          </w:r>
        </w:p>
      </w:tc>
      <w:tc>
        <w:tcPr>
          <w:tcW w:w="3257" w:type="dxa"/>
        </w:tcPr>
        <w:p w14:paraId="459349A3" w14:textId="77777777" w:rsidR="00C34D0D" w:rsidRPr="005B50E6" w:rsidRDefault="00C34D0D" w:rsidP="00C34D0D">
          <w:pPr>
            <w:pStyle w:val="a6"/>
            <w:rPr>
              <w:rFonts w:ascii="Outfit" w:eastAsiaTheme="minorEastAsia" w:hAnsi="Outfit"/>
              <w:sz w:val="16"/>
              <w:szCs w:val="16"/>
            </w:rPr>
          </w:pPr>
        </w:p>
      </w:tc>
    </w:tr>
  </w:tbl>
  <w:p w14:paraId="0DFE0E53" w14:textId="77777777" w:rsidR="00C34D0D" w:rsidRDefault="00C34D0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44A97" w14:textId="77777777" w:rsidR="00E82634" w:rsidRDefault="00E82634" w:rsidP="008B7EDC">
      <w:pPr>
        <w:spacing w:after="0" w:line="240" w:lineRule="auto"/>
      </w:pPr>
      <w:r>
        <w:separator/>
      </w:r>
    </w:p>
  </w:footnote>
  <w:footnote w:type="continuationSeparator" w:id="0">
    <w:p w14:paraId="2234764B" w14:textId="77777777" w:rsidR="00E82634" w:rsidRDefault="00E82634" w:rsidP="008B7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3"/>
      <w:tblpPr w:leftFromText="180" w:rightFromText="180" w:vertAnchor="text" w:horzAnchor="margin" w:tblpY="-25"/>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5069"/>
      <w:gridCol w:w="4712"/>
    </w:tblGrid>
    <w:tr w:rsidR="00BC4428" w:rsidRPr="00D84B09" w14:paraId="35887DD8" w14:textId="77777777" w:rsidTr="002A57C6">
      <w:trPr>
        <w:trHeight w:val="851"/>
      </w:trPr>
      <w:tc>
        <w:tcPr>
          <w:tcW w:w="5069" w:type="dxa"/>
        </w:tcPr>
        <w:p w14:paraId="1440BD78" w14:textId="29E68ECA" w:rsidR="00BC4428" w:rsidRDefault="00BC4428" w:rsidP="00BC4428">
          <w:pPr>
            <w:rPr>
              <w:rFonts w:eastAsiaTheme="minorEastAsia"/>
            </w:rPr>
          </w:pPr>
          <w:r>
            <w:rPr>
              <w:rFonts w:eastAsiaTheme="minorEastAsia"/>
              <w:noProof/>
            </w:rPr>
            <w:drawing>
              <wp:anchor distT="0" distB="0" distL="114300" distR="114300" simplePos="0" relativeHeight="251660288" behindDoc="1" locked="0" layoutInCell="1" allowOverlap="1" wp14:anchorId="0CF03EF0" wp14:editId="20F9B2A4">
                <wp:simplePos x="0" y="0"/>
                <wp:positionH relativeFrom="margin">
                  <wp:posOffset>-812800</wp:posOffset>
                </wp:positionH>
                <wp:positionV relativeFrom="margin">
                  <wp:posOffset>-535305</wp:posOffset>
                </wp:positionV>
                <wp:extent cx="7560000" cy="2548800"/>
                <wp:effectExtent l="0" t="0" r="3175" b="4445"/>
                <wp:wrapNone/>
                <wp:docPr id="1257824669" name="圖片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7824669" name="圖片 3"/>
                        <pic:cNvPicPr/>
                      </pic:nvPicPr>
                      <pic:blipFill>
                        <a:blip r:embed="rId1">
                          <a:extLst>
                            <a:ext uri="{28A0092B-C50C-407E-A947-70E740481C1C}">
                              <a14:useLocalDpi xmlns:a14="http://schemas.microsoft.com/office/drawing/2010/main" val="0"/>
                            </a:ext>
                          </a:extLst>
                        </a:blip>
                        <a:stretch>
                          <a:fillRect/>
                        </a:stretch>
                      </pic:blipFill>
                      <pic:spPr>
                        <a:xfrm>
                          <a:off x="0" y="0"/>
                          <a:ext cx="7560000" cy="2548800"/>
                        </a:xfrm>
                        <a:prstGeom prst="rect">
                          <a:avLst/>
                        </a:prstGeom>
                      </pic:spPr>
                    </pic:pic>
                  </a:graphicData>
                </a:graphic>
                <wp14:sizeRelH relativeFrom="page">
                  <wp14:pctWidth>0</wp14:pctWidth>
                </wp14:sizeRelH>
                <wp14:sizeRelV relativeFrom="page">
                  <wp14:pctHeight>0</wp14:pctHeight>
                </wp14:sizeRelV>
              </wp:anchor>
            </w:drawing>
          </w:r>
        </w:p>
      </w:tc>
      <w:tc>
        <w:tcPr>
          <w:tcW w:w="4712" w:type="dxa"/>
          <w:vMerge w:val="restart"/>
        </w:tcPr>
        <w:p w14:paraId="12B156E0" w14:textId="77777777" w:rsidR="00BC4428" w:rsidRPr="00BC4428" w:rsidRDefault="00BC4428" w:rsidP="00BC4428">
          <w:pPr>
            <w:spacing w:line="240" w:lineRule="auto"/>
            <w:ind w:leftChars="400" w:left="880" w:rightChars="200" w:right="440"/>
            <w:jc w:val="right"/>
            <w:rPr>
              <w:rFonts w:ascii="Outfit" w:eastAsia="微軟正黑體" w:hAnsi="Outfit" w:cs="新細明體"/>
              <w:b/>
              <w:bCs/>
              <w:color w:val="1473E5"/>
              <w:sz w:val="44"/>
              <w:szCs w:val="44"/>
            </w:rPr>
          </w:pPr>
          <w:r w:rsidRPr="00BC4428">
            <w:rPr>
              <w:rFonts w:ascii="Outfit" w:eastAsia="微軟正黑體" w:hAnsi="Outfit" w:cs="新細明體"/>
              <w:b/>
              <w:bCs/>
              <w:color w:val="1473E5"/>
              <w:sz w:val="44"/>
              <w:szCs w:val="44"/>
            </w:rPr>
            <w:t>PRESS RELEASE</w:t>
          </w:r>
        </w:p>
        <w:p w14:paraId="385E8BF0" w14:textId="77777777" w:rsidR="00BC4428" w:rsidRPr="00BC4428" w:rsidRDefault="00BC4428" w:rsidP="00BC4428">
          <w:pPr>
            <w:spacing w:line="240" w:lineRule="auto"/>
            <w:ind w:leftChars="1400" w:left="3080" w:rightChars="192" w:right="422"/>
            <w:contextualSpacing/>
            <w:jc w:val="right"/>
            <w:rPr>
              <w:rFonts w:ascii="Outfit" w:eastAsia="微軟正黑體" w:hAnsi="Outfit"/>
              <w:b/>
              <w:bCs/>
              <w:color w:val="1473E5"/>
              <w:sz w:val="20"/>
              <w:szCs w:val="20"/>
            </w:rPr>
          </w:pPr>
          <w:r w:rsidRPr="00BC4428">
            <w:rPr>
              <w:rFonts w:ascii="Outfit" w:eastAsia="微軟正黑體" w:hAnsi="Outfit" w:hint="eastAsia"/>
              <w:b/>
              <w:bCs/>
              <w:color w:val="1473E5"/>
              <w:sz w:val="20"/>
              <w:szCs w:val="20"/>
            </w:rPr>
            <w:t xml:space="preserve"> 03/16/26</w:t>
          </w:r>
        </w:p>
        <w:p w14:paraId="1E2B3F30" w14:textId="77777777" w:rsidR="00BC4428" w:rsidRPr="00D84B09" w:rsidRDefault="00BC4428" w:rsidP="00BC4428">
          <w:pPr>
            <w:spacing w:line="240" w:lineRule="auto"/>
            <w:ind w:leftChars="1100" w:left="2420"/>
            <w:contextualSpacing/>
            <w:jc w:val="right"/>
            <w:rPr>
              <w:rFonts w:ascii="Outfit" w:eastAsia="微軟正黑體" w:hAnsi="Outfit" w:cs="Arial"/>
              <w:color w:val="FFFFFF" w:themeColor="background1"/>
              <w:sz w:val="16"/>
              <w:szCs w:val="16"/>
            </w:rPr>
          </w:pPr>
        </w:p>
        <w:p w14:paraId="7C23E342" w14:textId="77777777" w:rsidR="00BC4428" w:rsidRDefault="00BC4428" w:rsidP="00BC4428">
          <w:pPr>
            <w:spacing w:line="240" w:lineRule="auto"/>
            <w:ind w:leftChars="1000" w:left="2200"/>
            <w:contextualSpacing/>
            <w:jc w:val="right"/>
            <w:rPr>
              <w:rFonts w:ascii="Outfit Medium" w:eastAsia="微軟正黑體" w:hAnsi="Outfit Medium" w:cs="Arial"/>
              <w:color w:val="FFFFFF" w:themeColor="background1"/>
              <w:sz w:val="16"/>
              <w:szCs w:val="16"/>
            </w:rPr>
          </w:pPr>
        </w:p>
        <w:p w14:paraId="07D25E7B" w14:textId="77777777" w:rsidR="00BC4428" w:rsidRDefault="00BC4428" w:rsidP="00BC4428">
          <w:pPr>
            <w:spacing w:line="240" w:lineRule="auto"/>
            <w:ind w:leftChars="1000" w:left="2200"/>
            <w:contextualSpacing/>
            <w:jc w:val="right"/>
            <w:rPr>
              <w:rFonts w:ascii="Outfit Medium" w:eastAsia="微軟正黑體" w:hAnsi="Outfit Medium" w:cs="Arial"/>
              <w:color w:val="FFFFFF" w:themeColor="background1"/>
              <w:sz w:val="16"/>
              <w:szCs w:val="16"/>
            </w:rPr>
          </w:pPr>
        </w:p>
        <w:p w14:paraId="2C7F3FC5" w14:textId="77777777" w:rsidR="00BC4428" w:rsidRPr="00BC4428" w:rsidRDefault="00BC4428" w:rsidP="00BC4428">
          <w:pPr>
            <w:spacing w:line="360" w:lineRule="auto"/>
            <w:ind w:leftChars="400" w:left="880"/>
            <w:contextualSpacing/>
            <w:rPr>
              <w:rFonts w:ascii="Outfit Medium" w:eastAsia="微軟正黑體" w:hAnsi="Outfit Medium" w:cs="Arial"/>
              <w:color w:val="1473E5"/>
              <w:sz w:val="16"/>
              <w:szCs w:val="16"/>
            </w:rPr>
          </w:pPr>
          <w:r w:rsidRPr="00BC4428">
            <w:rPr>
              <w:rFonts w:ascii="Outfit" w:eastAsia="微軟正黑體" w:hAnsi="Outfit" w:cs="Arial" w:hint="eastAsia"/>
              <w:b/>
              <w:bCs/>
              <w:color w:val="1473E5"/>
              <w:sz w:val="24"/>
            </w:rPr>
            <w:t xml:space="preserve">  </w:t>
          </w:r>
          <w:r w:rsidRPr="00BC4428">
            <w:rPr>
              <w:rFonts w:ascii="Outfit" w:eastAsia="微軟正黑體" w:hAnsi="Outfit" w:cs="Arial"/>
              <w:b/>
              <w:bCs/>
              <w:color w:val="1473E5"/>
              <w:sz w:val="24"/>
            </w:rPr>
            <w:t>MEDIA CONTACT</w:t>
          </w:r>
        </w:p>
        <w:p w14:paraId="28BE2D0D" w14:textId="77777777" w:rsidR="00BC4428" w:rsidRPr="00BC4428" w:rsidRDefault="00BC4428" w:rsidP="00BC4428">
          <w:pPr>
            <w:spacing w:line="240" w:lineRule="auto"/>
            <w:ind w:leftChars="400" w:left="880"/>
            <w:contextualSpacing/>
            <w:rPr>
              <w:rFonts w:ascii="Outfit Medium" w:eastAsia="微軟正黑體" w:hAnsi="Outfit Medium" w:cs="Arial"/>
              <w:color w:val="000000" w:themeColor="text1"/>
              <w:sz w:val="18"/>
              <w:szCs w:val="18"/>
            </w:rPr>
          </w:pPr>
          <w:r w:rsidRPr="00BC4428">
            <w:rPr>
              <w:rFonts w:ascii="Outfit Medium" w:eastAsia="微軟正黑體" w:hAnsi="Outfit Medium" w:cs="Arial" w:hint="eastAsia"/>
              <w:color w:val="000000" w:themeColor="text1"/>
              <w:sz w:val="18"/>
              <w:szCs w:val="18"/>
            </w:rPr>
            <w:t xml:space="preserve">  Marketing</w:t>
          </w:r>
          <w:r w:rsidRPr="00BC4428">
            <w:rPr>
              <w:rFonts w:ascii="Outfit Medium" w:eastAsia="微軟正黑體" w:hAnsi="Outfit Medium" w:cs="Arial"/>
              <w:color w:val="000000" w:themeColor="text1"/>
              <w:sz w:val="18"/>
              <w:szCs w:val="18"/>
            </w:rPr>
            <w:t xml:space="preserve"> Team</w:t>
          </w:r>
        </w:p>
        <w:p w14:paraId="22D32650" w14:textId="77777777" w:rsidR="00BC4428" w:rsidRPr="00BC4428" w:rsidRDefault="00BC4428" w:rsidP="00BC4428">
          <w:pPr>
            <w:spacing w:line="240" w:lineRule="auto"/>
            <w:ind w:leftChars="400" w:left="880"/>
            <w:contextualSpacing/>
            <w:rPr>
              <w:rFonts w:ascii="Outfit Medium" w:eastAsia="微軟正黑體" w:hAnsi="Outfit Medium" w:cs="Arial"/>
              <w:color w:val="000000" w:themeColor="text1"/>
              <w:sz w:val="18"/>
              <w:szCs w:val="18"/>
            </w:rPr>
          </w:pPr>
          <w:r w:rsidRPr="00BC4428">
            <w:rPr>
              <w:rFonts w:ascii="Outfit Medium" w:eastAsia="微軟正黑體" w:hAnsi="Outfit Medium" w:cs="Arial" w:hint="eastAsia"/>
              <w:color w:val="000000" w:themeColor="text1"/>
              <w:sz w:val="18"/>
              <w:szCs w:val="18"/>
            </w:rPr>
            <w:t xml:space="preserve">  </w:t>
          </w:r>
          <w:r w:rsidRPr="00BC4428">
            <w:rPr>
              <w:rFonts w:ascii="Outfit Medium" w:eastAsia="微軟正黑體" w:hAnsi="Outfit Medium" w:cs="Arial"/>
              <w:color w:val="000000" w:themeColor="text1"/>
              <w:sz w:val="18"/>
              <w:szCs w:val="18"/>
            </w:rPr>
            <w:t>Visionbay.ai Co., Ltd.</w:t>
          </w:r>
        </w:p>
        <w:p w14:paraId="197195B2" w14:textId="77777777" w:rsidR="00BC4428" w:rsidRPr="00D84B09" w:rsidRDefault="00BC4428" w:rsidP="00BC4428">
          <w:pPr>
            <w:spacing w:line="240" w:lineRule="auto"/>
            <w:ind w:leftChars="400" w:left="880"/>
            <w:contextualSpacing/>
            <w:rPr>
              <w:rFonts w:ascii="Outfit" w:eastAsia="微軟正黑體" w:hAnsi="Outfit"/>
              <w:color w:val="FFFFFF" w:themeColor="background1"/>
              <w:sz w:val="18"/>
              <w:szCs w:val="20"/>
            </w:rPr>
          </w:pPr>
          <w:r w:rsidRPr="00BC4428">
            <w:rPr>
              <w:rFonts w:ascii="Outfit Medium" w:eastAsia="微軟正黑體" w:hAnsi="Outfit Medium" w:cs="Arial" w:hint="eastAsia"/>
              <w:color w:val="000000" w:themeColor="text1"/>
              <w:sz w:val="18"/>
              <w:szCs w:val="18"/>
            </w:rPr>
            <w:t xml:space="preserve">  media</w:t>
          </w:r>
          <w:r w:rsidRPr="00BC4428">
            <w:rPr>
              <w:rFonts w:ascii="Outfit Medium" w:eastAsia="微軟正黑體" w:hAnsi="Outfit Medium" w:cs="Arial"/>
              <w:color w:val="000000" w:themeColor="text1"/>
              <w:sz w:val="18"/>
              <w:szCs w:val="18"/>
            </w:rPr>
            <w:t>@visionbay.ai | +886-2-2268-3466</w:t>
          </w:r>
        </w:p>
      </w:tc>
    </w:tr>
    <w:tr w:rsidR="00BC4428" w:rsidRPr="00B444C0" w14:paraId="164A1862" w14:textId="77777777" w:rsidTr="002A57C6">
      <w:trPr>
        <w:trHeight w:val="555"/>
      </w:trPr>
      <w:tc>
        <w:tcPr>
          <w:tcW w:w="5069" w:type="dxa"/>
        </w:tcPr>
        <w:p w14:paraId="50509971" w14:textId="16BF488E" w:rsidR="00BC4428" w:rsidRDefault="00BC4428" w:rsidP="00BC4428">
          <w:pPr>
            <w:rPr>
              <w:rFonts w:eastAsiaTheme="minorEastAsia"/>
              <w:noProof/>
            </w:rPr>
          </w:pPr>
        </w:p>
      </w:tc>
      <w:tc>
        <w:tcPr>
          <w:tcW w:w="4712" w:type="dxa"/>
          <w:vMerge/>
        </w:tcPr>
        <w:p w14:paraId="3F1B52F3" w14:textId="77777777" w:rsidR="00BC4428" w:rsidRPr="00D84B09" w:rsidRDefault="00BC4428" w:rsidP="00BC4428">
          <w:pPr>
            <w:spacing w:line="240" w:lineRule="auto"/>
            <w:ind w:leftChars="1300" w:left="2860"/>
            <w:contextualSpacing/>
            <w:rPr>
              <w:rFonts w:ascii="Outfit" w:eastAsia="微軟正黑體" w:hAnsi="Outfit" w:cs="新細明體"/>
              <w:b/>
              <w:bCs/>
              <w:color w:val="FFFFFF" w:themeColor="background1"/>
              <w:sz w:val="16"/>
              <w:szCs w:val="16"/>
            </w:rPr>
          </w:pPr>
        </w:p>
      </w:tc>
    </w:tr>
    <w:tr w:rsidR="0017616E" w:rsidRPr="00D84B09" w14:paraId="4D3B05CF" w14:textId="77777777" w:rsidTr="00B14183">
      <w:trPr>
        <w:trHeight w:val="555"/>
      </w:trPr>
      <w:tc>
        <w:tcPr>
          <w:tcW w:w="5069" w:type="dxa"/>
        </w:tcPr>
        <w:p w14:paraId="194CF24E" w14:textId="77777777" w:rsidR="0017616E" w:rsidRDefault="0017616E" w:rsidP="00BC4428">
          <w:pPr>
            <w:rPr>
              <w:rFonts w:eastAsiaTheme="minorEastAsia" w:hint="eastAsia"/>
              <w:noProof/>
            </w:rPr>
          </w:pPr>
        </w:p>
      </w:tc>
      <w:tc>
        <w:tcPr>
          <w:tcW w:w="4712" w:type="dxa"/>
          <w:vMerge/>
        </w:tcPr>
        <w:p w14:paraId="37F85754" w14:textId="77777777" w:rsidR="0017616E" w:rsidRPr="00D84B09" w:rsidRDefault="0017616E" w:rsidP="0017616E">
          <w:pPr>
            <w:spacing w:line="240" w:lineRule="auto"/>
            <w:ind w:leftChars="1300" w:left="2860"/>
            <w:contextualSpacing/>
            <w:rPr>
              <w:rFonts w:ascii="Outfit" w:eastAsia="微軟正黑體" w:hAnsi="Outfit" w:cs="新細明體"/>
              <w:b/>
              <w:bCs/>
              <w:color w:val="FFFFFF" w:themeColor="background1"/>
              <w:sz w:val="16"/>
              <w:szCs w:val="16"/>
            </w:rPr>
          </w:pPr>
        </w:p>
      </w:tc>
    </w:tr>
  </w:tbl>
  <w:p w14:paraId="710B27B5" w14:textId="1871C26C" w:rsidR="0017616E" w:rsidRPr="00BC4428" w:rsidRDefault="0017616E" w:rsidP="00BC4428">
    <w:pPr>
      <w:pStyle w:val="a4"/>
      <w:tabs>
        <w:tab w:val="clear" w:pos="4153"/>
        <w:tab w:val="clear" w:pos="8306"/>
      </w:tabs>
      <w:rPr>
        <w:rFonts w:eastAsiaTheme="minorEastAsia"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defaultTabStop w:val="48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72A"/>
    <w:rsid w:val="000159B0"/>
    <w:rsid w:val="00035E08"/>
    <w:rsid w:val="00046FC1"/>
    <w:rsid w:val="000618F7"/>
    <w:rsid w:val="00065A9B"/>
    <w:rsid w:val="00075F2A"/>
    <w:rsid w:val="000C5144"/>
    <w:rsid w:val="000C61A1"/>
    <w:rsid w:val="000D6A0A"/>
    <w:rsid w:val="000F5854"/>
    <w:rsid w:val="00106149"/>
    <w:rsid w:val="0017616E"/>
    <w:rsid w:val="00186AF4"/>
    <w:rsid w:val="001B7387"/>
    <w:rsid w:val="001C3F6A"/>
    <w:rsid w:val="001D781E"/>
    <w:rsid w:val="002329C6"/>
    <w:rsid w:val="00240801"/>
    <w:rsid w:val="00267D69"/>
    <w:rsid w:val="00271AA4"/>
    <w:rsid w:val="00281C58"/>
    <w:rsid w:val="002A7B35"/>
    <w:rsid w:val="002C1963"/>
    <w:rsid w:val="002C572A"/>
    <w:rsid w:val="002C6B22"/>
    <w:rsid w:val="00304FB2"/>
    <w:rsid w:val="00306DA5"/>
    <w:rsid w:val="0031288E"/>
    <w:rsid w:val="00315686"/>
    <w:rsid w:val="003703EA"/>
    <w:rsid w:val="003832C8"/>
    <w:rsid w:val="003B5267"/>
    <w:rsid w:val="003D261B"/>
    <w:rsid w:val="003E7CEB"/>
    <w:rsid w:val="00436728"/>
    <w:rsid w:val="00456236"/>
    <w:rsid w:val="00470C74"/>
    <w:rsid w:val="00495B3D"/>
    <w:rsid w:val="004B2F86"/>
    <w:rsid w:val="004D6226"/>
    <w:rsid w:val="00532260"/>
    <w:rsid w:val="00553AB7"/>
    <w:rsid w:val="005B50E6"/>
    <w:rsid w:val="005D2694"/>
    <w:rsid w:val="005D2813"/>
    <w:rsid w:val="00630A51"/>
    <w:rsid w:val="0063304E"/>
    <w:rsid w:val="00657544"/>
    <w:rsid w:val="00670D0F"/>
    <w:rsid w:val="006B27DF"/>
    <w:rsid w:val="00725577"/>
    <w:rsid w:val="00771AC9"/>
    <w:rsid w:val="00870AB4"/>
    <w:rsid w:val="00876790"/>
    <w:rsid w:val="008A2527"/>
    <w:rsid w:val="008B7EDC"/>
    <w:rsid w:val="008F59EC"/>
    <w:rsid w:val="00901EDC"/>
    <w:rsid w:val="009169B3"/>
    <w:rsid w:val="009965B4"/>
    <w:rsid w:val="009C093E"/>
    <w:rsid w:val="009C45EB"/>
    <w:rsid w:val="009D31E9"/>
    <w:rsid w:val="00A417AB"/>
    <w:rsid w:val="00A5145C"/>
    <w:rsid w:val="00AA5B36"/>
    <w:rsid w:val="00B24C73"/>
    <w:rsid w:val="00B60AFE"/>
    <w:rsid w:val="00B776D5"/>
    <w:rsid w:val="00B857EF"/>
    <w:rsid w:val="00B97839"/>
    <w:rsid w:val="00BA6C99"/>
    <w:rsid w:val="00BC4428"/>
    <w:rsid w:val="00C15117"/>
    <w:rsid w:val="00C1775C"/>
    <w:rsid w:val="00C27A15"/>
    <w:rsid w:val="00C34D0D"/>
    <w:rsid w:val="00C8758D"/>
    <w:rsid w:val="00CB1F43"/>
    <w:rsid w:val="00CC18FD"/>
    <w:rsid w:val="00CC257F"/>
    <w:rsid w:val="00D24617"/>
    <w:rsid w:val="00D33B12"/>
    <w:rsid w:val="00D33E31"/>
    <w:rsid w:val="00D5431F"/>
    <w:rsid w:val="00D56C2E"/>
    <w:rsid w:val="00D84B09"/>
    <w:rsid w:val="00DA6C62"/>
    <w:rsid w:val="00DB7760"/>
    <w:rsid w:val="00DE3427"/>
    <w:rsid w:val="00DE4088"/>
    <w:rsid w:val="00E05BEB"/>
    <w:rsid w:val="00E16AFF"/>
    <w:rsid w:val="00E44A7D"/>
    <w:rsid w:val="00E82634"/>
    <w:rsid w:val="00EA4277"/>
    <w:rsid w:val="00F323CB"/>
    <w:rsid w:val="00F37906"/>
    <w:rsid w:val="00F70C32"/>
    <w:rsid w:val="00F81E85"/>
    <w:rsid w:val="00FB11A6"/>
    <w:rsid w:val="00FC36CD"/>
    <w:rsid w:val="00FD7D72"/>
    <w:rsid w:val="00FF7B4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3066CA"/>
  <w15:docId w15:val="{63096B38-D24F-4A18-B917-E0771C981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616E"/>
    <w:pPr>
      <w:spacing w:line="259" w:lineRule="auto"/>
    </w:pPr>
    <w:rPr>
      <w:rFonts w:ascii="Calibri" w:eastAsia="Calibri" w:hAnsi="Calibri" w:cs="Calibri"/>
      <w:color w:val="000000"/>
      <w:sz w:val="22"/>
    </w:rPr>
  </w:style>
  <w:style w:type="paragraph" w:styleId="1">
    <w:name w:val="heading 1"/>
    <w:basedOn w:val="a"/>
    <w:next w:val="a"/>
    <w:link w:val="10"/>
    <w:uiPriority w:val="9"/>
    <w:qFormat/>
    <w:rsid w:val="00C27A15"/>
    <w:pPr>
      <w:widowControl w:val="0"/>
      <w:autoSpaceDE w:val="0"/>
      <w:autoSpaceDN w:val="0"/>
      <w:spacing w:before="122" w:after="0" w:line="240" w:lineRule="auto"/>
      <w:ind w:left="119"/>
      <w:outlineLvl w:val="0"/>
    </w:pPr>
    <w:rPr>
      <w:rFonts w:ascii="SimSun" w:eastAsia="SimSun" w:hAnsi="SimSun" w:cs="SimSun"/>
      <w:color w:val="auto"/>
      <w:kern w:val="0"/>
      <w:sz w:val="24"/>
      <w:lang w:val="zh-CN" w:eastAsia="zh-CN" w:bidi="zh-CN"/>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33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B7EDC"/>
    <w:pPr>
      <w:tabs>
        <w:tab w:val="center" w:pos="4153"/>
        <w:tab w:val="right" w:pos="8306"/>
      </w:tabs>
      <w:snapToGrid w:val="0"/>
    </w:pPr>
    <w:rPr>
      <w:sz w:val="20"/>
      <w:szCs w:val="20"/>
    </w:rPr>
  </w:style>
  <w:style w:type="character" w:customStyle="1" w:styleId="a5">
    <w:name w:val="頁首 字元"/>
    <w:basedOn w:val="a0"/>
    <w:link w:val="a4"/>
    <w:uiPriority w:val="99"/>
    <w:rsid w:val="008B7EDC"/>
    <w:rPr>
      <w:rFonts w:ascii="Calibri" w:eastAsia="Calibri" w:hAnsi="Calibri" w:cs="Calibri"/>
      <w:color w:val="000000"/>
      <w:sz w:val="20"/>
      <w:szCs w:val="20"/>
    </w:rPr>
  </w:style>
  <w:style w:type="paragraph" w:styleId="a6">
    <w:name w:val="footer"/>
    <w:basedOn w:val="a"/>
    <w:link w:val="a7"/>
    <w:uiPriority w:val="99"/>
    <w:unhideWhenUsed/>
    <w:rsid w:val="008B7EDC"/>
    <w:pPr>
      <w:tabs>
        <w:tab w:val="center" w:pos="4153"/>
        <w:tab w:val="right" w:pos="8306"/>
      </w:tabs>
      <w:snapToGrid w:val="0"/>
    </w:pPr>
    <w:rPr>
      <w:sz w:val="20"/>
      <w:szCs w:val="20"/>
    </w:rPr>
  </w:style>
  <w:style w:type="character" w:customStyle="1" w:styleId="a7">
    <w:name w:val="頁尾 字元"/>
    <w:basedOn w:val="a0"/>
    <w:link w:val="a6"/>
    <w:uiPriority w:val="99"/>
    <w:rsid w:val="008B7EDC"/>
    <w:rPr>
      <w:rFonts w:ascii="Calibri" w:eastAsia="Calibri" w:hAnsi="Calibri" w:cs="Calibri"/>
      <w:color w:val="000000"/>
      <w:sz w:val="20"/>
      <w:szCs w:val="20"/>
    </w:rPr>
  </w:style>
  <w:style w:type="paragraph" w:customStyle="1" w:styleId="TemplateBody">
    <w:name w:val="Template Body"/>
    <w:rsid w:val="005D2694"/>
    <w:pPr>
      <w:spacing w:after="140" w:line="320" w:lineRule="auto"/>
    </w:pPr>
    <w:rPr>
      <w:rFonts w:ascii="Arial" w:eastAsia="Arial" w:hAnsi="Arial" w:cs="Arial"/>
      <w:color w:val="2A2A2A"/>
      <w:kern w:val="0"/>
      <w:sz w:val="21"/>
      <w:szCs w:val="21"/>
      <w14:ligatures w14:val="none"/>
    </w:rPr>
  </w:style>
  <w:style w:type="paragraph" w:customStyle="1" w:styleId="PRFooter">
    <w:name w:val="PR_Footer"/>
    <w:rsid w:val="001B7387"/>
    <w:pPr>
      <w:spacing w:after="200" w:line="276" w:lineRule="auto"/>
    </w:pPr>
    <w:rPr>
      <w:rFonts w:ascii="Outfit" w:hAnsi="Outfit"/>
      <w:kern w:val="0"/>
      <w:sz w:val="18"/>
      <w:szCs w:val="22"/>
      <w:lang w:eastAsia="en-US"/>
      <w14:ligatures w14:val="none"/>
    </w:rPr>
  </w:style>
  <w:style w:type="character" w:customStyle="1" w:styleId="10">
    <w:name w:val="標題 1 字元"/>
    <w:basedOn w:val="a0"/>
    <w:link w:val="1"/>
    <w:uiPriority w:val="9"/>
    <w:rsid w:val="00C27A15"/>
    <w:rPr>
      <w:rFonts w:ascii="SimSun" w:eastAsia="SimSun" w:hAnsi="SimSun" w:cs="SimSun"/>
      <w:kern w:val="0"/>
      <w:lang w:val="zh-CN" w:eastAsia="zh-CN" w:bidi="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visionbay.ai/"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451</Words>
  <Characters>2504</Characters>
  <Application>Microsoft Office Word</Application>
  <DocSecurity>0</DocSecurity>
  <Lines>37</Lines>
  <Paragraphs>14</Paragraphs>
  <ScaleCrop>false</ScaleCrop>
  <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Tommy Tang</dc:creator>
  <cp:keywords/>
  <cp:lastModifiedBy>Tommy Tang</cp:lastModifiedBy>
  <cp:revision>11</cp:revision>
  <dcterms:created xsi:type="dcterms:W3CDTF">2026-04-23T02:49:00Z</dcterms:created>
  <dcterms:modified xsi:type="dcterms:W3CDTF">2026-04-27T05:59:00Z</dcterms:modified>
</cp:coreProperties>
</file>